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clear" w:color="auto" w:fill="FFFFFF"/>
        <w:spacing w:before="100" w:beforeAutospacing="1" w:after="150" w:line="240" w:lineRule="auto"/>
        <w:jc w:val="center"/>
        <w:rPr>
          <w:rFonts w:ascii="Arial" w:eastAsia="Times New Roman" w:hAnsi="Arial" w:cs="Arial"/>
          <w:b/>
          <w:color w:val="1B1B1B"/>
          <w:sz w:val="24"/>
          <w:szCs w:val="24"/>
        </w:rPr>
      </w:pPr>
      <w:r>
        <w:rPr>
          <w:rFonts w:ascii="Arial" w:eastAsia="Times New Roman" w:hAnsi="Arial" w:cs="Arial"/>
          <w:b/>
          <w:color w:val="1B1B1B"/>
          <w:sz w:val="24"/>
          <w:szCs w:val="24"/>
        </w:rPr>
        <w:t>April 1, 2021</w:t>
      </w:r>
    </w:p>
    <w:p>
      <w:pPr>
        <w:shd w:val="clear" w:color="auto" w:fill="FFFFFF"/>
        <w:spacing w:after="0" w:line="240" w:lineRule="auto"/>
        <w:jc w:val="center"/>
        <w:rPr>
          <w:rFonts w:ascii="Arial" w:hAnsi="Arial" w:cs="Arial"/>
          <w:b/>
          <w:color w:val="0070C0"/>
          <w:sz w:val="24"/>
          <w:szCs w:val="24"/>
          <w:shd w:val="clear" w:color="auto" w:fill="FFFFFF"/>
        </w:rPr>
      </w:pPr>
      <w:r>
        <w:rPr>
          <w:rFonts w:ascii="Arial" w:eastAsia="Times New Roman" w:hAnsi="Arial" w:cs="Arial"/>
          <w:b/>
          <w:noProof/>
          <w:color w:val="1B1B1B"/>
          <w:sz w:val="36"/>
          <w:szCs w:val="36"/>
        </w:rPr>
        <w:drawing>
          <wp:inline distT="0" distB="0" distL="0" distR="0">
            <wp:extent cx="2933700" cy="1955800"/>
            <wp:effectExtent l="0" t="0" r="0" b="6350"/>
            <wp:docPr id="1" name="Picture 1" descr="C:\Users\Bill\Pictures\2018 08 20\DSC_0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ll\Pictures\2018 08 20\DSC_08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7179" cy="1971452"/>
                    </a:xfrm>
                    <a:prstGeom prst="rect">
                      <a:avLst/>
                    </a:prstGeom>
                    <a:noFill/>
                    <a:ln>
                      <a:noFill/>
                    </a:ln>
                  </pic:spPr>
                </pic:pic>
              </a:graphicData>
            </a:graphic>
          </wp:inline>
        </w:drawing>
      </w:r>
    </w:p>
    <w:p>
      <w:pPr>
        <w:shd w:val="clear" w:color="auto" w:fill="FFFFFF"/>
        <w:spacing w:after="0" w:line="240" w:lineRule="auto"/>
        <w:jc w:val="center"/>
        <w:rPr>
          <w:rFonts w:ascii="Arial" w:hAnsi="Arial" w:cs="Arial"/>
          <w:b/>
          <w:color w:val="0070C0"/>
          <w:sz w:val="24"/>
          <w:szCs w:val="24"/>
          <w:shd w:val="clear" w:color="auto" w:fill="FFFFFF"/>
        </w:rPr>
      </w:pPr>
    </w:p>
    <w:p>
      <w:pPr>
        <w:pStyle w:val="NoSpacing"/>
        <w:jc w:val="center"/>
        <w:rPr>
          <w:rFonts w:ascii="Arial" w:hAnsi="Arial" w:cs="Arial"/>
          <w:b/>
          <w:sz w:val="36"/>
          <w:szCs w:val="36"/>
        </w:rPr>
      </w:pPr>
      <w:r>
        <w:rPr>
          <w:rFonts w:ascii="Arial" w:hAnsi="Arial" w:cs="Arial"/>
          <w:b/>
          <w:sz w:val="36"/>
          <w:szCs w:val="36"/>
        </w:rPr>
        <w:t>Rental Group Newsletter</w:t>
      </w:r>
    </w:p>
    <w:p>
      <w:pPr>
        <w:shd w:val="clear" w:color="auto" w:fill="FFFFFF"/>
        <w:spacing w:after="0" w:line="240" w:lineRule="auto"/>
        <w:rPr>
          <w:rFonts w:ascii="Arial" w:hAnsi="Arial" w:cs="Arial"/>
          <w:b/>
          <w:color w:val="0070C0"/>
          <w:sz w:val="24"/>
          <w:szCs w:val="24"/>
          <w:shd w:val="clear" w:color="auto" w:fill="FFFFFF"/>
        </w:rPr>
      </w:pPr>
    </w:p>
    <w:p>
      <w:pPr>
        <w:shd w:val="clear" w:color="auto" w:fill="FFFFFF"/>
        <w:spacing w:after="0" w:line="240" w:lineRule="auto"/>
        <w:jc w:val="center"/>
        <w:rPr>
          <w:rFonts w:ascii="Arial" w:hAnsi="Arial" w:cs="Arial"/>
          <w:b/>
          <w:color w:val="0070C0"/>
          <w:sz w:val="24"/>
          <w:szCs w:val="24"/>
          <w:shd w:val="clear" w:color="auto" w:fill="FFFFFF"/>
        </w:rPr>
      </w:pPr>
      <w:r>
        <w:rPr>
          <w:rFonts w:ascii="Arial" w:hAnsi="Arial" w:cs="Arial"/>
          <w:b/>
          <w:color w:val="0070C0"/>
          <w:sz w:val="24"/>
          <w:szCs w:val="24"/>
          <w:shd w:val="clear" w:color="auto" w:fill="FFFFFF"/>
        </w:rPr>
        <w:t>10 little things that make a big difference in building return renters</w:t>
      </w:r>
    </w:p>
    <w:p>
      <w:pPr>
        <w:shd w:val="clear" w:color="auto" w:fill="FFFFFF"/>
        <w:spacing w:after="0" w:line="240" w:lineRule="auto"/>
        <w:jc w:val="center"/>
        <w:rPr>
          <w:rFonts w:ascii="Arial" w:hAnsi="Arial" w:cs="Arial"/>
          <w:b/>
          <w:color w:val="0070C0"/>
          <w:sz w:val="24"/>
          <w:szCs w:val="24"/>
          <w:shd w:val="clear" w:color="auto" w:fill="FFFFFF"/>
        </w:rPr>
      </w:pPr>
    </w:p>
    <w:p>
      <w:pPr>
        <w:shd w:val="clear" w:color="auto" w:fill="FFFFFF"/>
        <w:spacing w:after="0" w:line="240" w:lineRule="auto"/>
        <w:ind w:firstLine="360"/>
        <w:rPr>
          <w:rFonts w:ascii="Times New Roman" w:eastAsia="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Spring has sprung, and it's a good time to remind everyone of some of the “little things” we innkeeper-owners should be routinely addressing even if we haven’t gotten around to more expensive </w:t>
      </w:r>
      <w:r>
        <w:rPr>
          <w:rFonts w:ascii="Times New Roman" w:eastAsia="Times New Roman" w:hAnsi="Times New Roman" w:cs="Times New Roman"/>
          <w:color w:val="000000"/>
          <w:sz w:val="28"/>
          <w:szCs w:val="28"/>
        </w:rPr>
        <w:t xml:space="preserve">upgrades. We asked D &amp; K for their Top 10: </w:t>
      </w:r>
    </w:p>
    <w:p>
      <w:pPr>
        <w:shd w:val="clear" w:color="auto" w:fill="FFFFFF"/>
        <w:spacing w:after="0" w:line="240" w:lineRule="auto"/>
        <w:ind w:firstLine="360"/>
        <w:rPr>
          <w:rFonts w:ascii="Times New Roman" w:eastAsia="Times New Roman" w:hAnsi="Times New Roman" w:cs="Times New Roman"/>
          <w:color w:val="000000"/>
          <w:sz w:val="28"/>
          <w:szCs w:val="28"/>
        </w:rPr>
      </w:pPr>
    </w:p>
    <w:p>
      <w:pPr>
        <w:numPr>
          <w:ilvl w:val="0"/>
          <w:numId w:val="1"/>
        </w:num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rPr>
        <w:t>Replace any bed pillows that have gone flat or are stained.</w:t>
      </w:r>
    </w:p>
    <w:p>
      <w:pPr>
        <w:numPr>
          <w:ilvl w:val="0"/>
          <w:numId w:val="1"/>
        </w:num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rPr>
        <w:t xml:space="preserve">Keep bed linens fresh. [If you’ve had the same sheets for 4-5 years, it is way, way past time to replace them.] </w:t>
      </w:r>
    </w:p>
    <w:p>
      <w:pPr>
        <w:numPr>
          <w:ilvl w:val="0"/>
          <w:numId w:val="1"/>
        </w:num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rPr>
        <w:t>Replace faded or pilled throw rugs, or any with backs that are disintegrating.</w:t>
      </w:r>
    </w:p>
    <w:p>
      <w:pPr>
        <w:numPr>
          <w:ilvl w:val="0"/>
          <w:numId w:val="1"/>
        </w:num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rPr>
        <w:t>Update the comforter/quilt set on each bed every couple of years.</w:t>
      </w:r>
    </w:p>
    <w:p>
      <w:pPr>
        <w:numPr>
          <w:ilvl w:val="0"/>
          <w:numId w:val="1"/>
        </w:num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rPr>
        <w:t xml:space="preserve">Make sure you always have </w:t>
      </w:r>
      <w:r>
        <w:rPr>
          <w:rFonts w:ascii="Times New Roman" w:eastAsia="Times New Roman" w:hAnsi="Times New Roman" w:cs="Times New Roman"/>
          <w:color w:val="000000"/>
          <w:sz w:val="28"/>
          <w:szCs w:val="28"/>
          <w:u w:val="single"/>
        </w:rPr>
        <w:t>matching</w:t>
      </w:r>
      <w:r>
        <w:rPr>
          <w:rFonts w:ascii="Times New Roman" w:eastAsia="Times New Roman" w:hAnsi="Times New Roman" w:cs="Times New Roman"/>
          <w:color w:val="000000"/>
          <w:sz w:val="28"/>
          <w:szCs w:val="28"/>
        </w:rPr>
        <w:t xml:space="preserve"> towels, not just a hodge-podge.</w:t>
      </w:r>
    </w:p>
    <w:p>
      <w:pPr>
        <w:numPr>
          <w:ilvl w:val="0"/>
          <w:numId w:val="1"/>
        </w:num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rPr>
        <w:t>Inspect your small appliances and kitchenware regularly. [If the coffee pot is stained [the carafe or the base plate) replace if doesn’t look clean anymore.]</w:t>
      </w:r>
    </w:p>
    <w:p>
      <w:pPr>
        <w:numPr>
          <w:ilvl w:val="0"/>
          <w:numId w:val="1"/>
        </w:num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rPr>
        <w:t>Check stove drip pans if you have them and replace so we don't have to put aluminum foil over them. Also, check stove rings, dishes, glasses, and have one nice matching set of silverware. [You can have others for extras].</w:t>
      </w:r>
    </w:p>
    <w:p>
      <w:pPr>
        <w:numPr>
          <w:ilvl w:val="0"/>
          <w:numId w:val="1"/>
        </w:num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rPr>
        <w:t>Replace outdated lamps… and check the lampshades, too, to be sure they’re not stained or coming apart.</w:t>
      </w:r>
    </w:p>
    <w:p>
      <w:pPr>
        <w:numPr>
          <w:ilvl w:val="0"/>
          <w:numId w:val="1"/>
        </w:num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rPr>
        <w:t>Replace outdated appliances and TVs.</w:t>
      </w:r>
    </w:p>
    <w:p>
      <w:pPr>
        <w:numPr>
          <w:ilvl w:val="0"/>
          <w:numId w:val="1"/>
        </w:numPr>
        <w:shd w:val="clear" w:color="auto" w:fill="FFFFFF"/>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K</w:t>
      </w:r>
      <w:r>
        <w:rPr>
          <w:rFonts w:ascii="Times New Roman" w:eastAsia="Times New Roman" w:hAnsi="Times New Roman" w:cs="Times New Roman"/>
          <w:color w:val="000000"/>
          <w:sz w:val="28"/>
          <w:szCs w:val="28"/>
        </w:rPr>
        <w:t>eep your window coverings in good working order -- and check for cleanliness. [Some of the blackout drapes are dirty on the backside or water-stained. The verticals in some units are stained or dingy-looking.]</w:t>
      </w:r>
    </w:p>
    <w:p>
      <w:pPr>
        <w:shd w:val="clear" w:color="auto" w:fill="FFFFFF"/>
        <w:spacing w:before="100" w:beforeAutospacing="1" w:after="150" w:line="240" w:lineRule="auto"/>
        <w:jc w:val="center"/>
        <w:rPr>
          <w:rFonts w:ascii="Arial" w:eastAsia="Times New Roman" w:hAnsi="Arial" w:cs="Arial"/>
          <w:b/>
          <w:color w:val="0070C0"/>
          <w:sz w:val="24"/>
          <w:szCs w:val="24"/>
        </w:rPr>
      </w:pPr>
    </w:p>
    <w:p>
      <w:pPr>
        <w:shd w:val="clear" w:color="auto" w:fill="FFFFFF"/>
        <w:spacing w:before="100" w:beforeAutospacing="1" w:after="150" w:line="240" w:lineRule="auto"/>
        <w:jc w:val="center"/>
        <w:rPr>
          <w:rFonts w:ascii="Arial" w:eastAsia="Times New Roman" w:hAnsi="Arial" w:cs="Arial"/>
          <w:b/>
          <w:color w:val="0070C0"/>
          <w:sz w:val="24"/>
          <w:szCs w:val="24"/>
        </w:rPr>
      </w:pPr>
      <w:r>
        <w:rPr>
          <w:rFonts w:ascii="Arial" w:eastAsia="Times New Roman" w:hAnsi="Arial" w:cs="Arial"/>
          <w:b/>
          <w:color w:val="0070C0"/>
          <w:sz w:val="24"/>
          <w:szCs w:val="24"/>
        </w:rPr>
        <w:lastRenderedPageBreak/>
        <w:t>Taxes</w:t>
      </w:r>
    </w:p>
    <w:p>
      <w:pPr>
        <w:shd w:val="clear" w:color="auto" w:fill="FFFFFF"/>
        <w:spacing w:before="100" w:beforeAutospacing="1" w:after="150" w:line="240" w:lineRule="auto"/>
        <w:rPr>
          <w:rFonts w:ascii="Times New Roman" w:eastAsia="Times New Roman" w:hAnsi="Times New Roman" w:cs="Times New Roman"/>
          <w:color w:val="1B1B1B"/>
          <w:sz w:val="28"/>
          <w:szCs w:val="28"/>
        </w:rPr>
      </w:pPr>
      <w:r>
        <w:rPr>
          <w:rFonts w:ascii="Times New Roman" w:eastAsia="Times New Roman" w:hAnsi="Times New Roman" w:cs="Times New Roman"/>
          <w:color w:val="1B1B1B"/>
          <w:sz w:val="28"/>
          <w:szCs w:val="28"/>
        </w:rPr>
        <w:t>With the tax season extended to May 17, we call your attention to IRS Publication 527 on vacation rentals – detailing current tax code on deductible expenses, depreciation and</w:t>
      </w:r>
      <w:r>
        <w:rPr>
          <w:rFonts w:ascii="Times New Roman" w:eastAsia="Times New Roman" w:hAnsi="Times New Roman" w:cs="Times New Roman"/>
          <w:sz w:val="28"/>
          <w:szCs w:val="28"/>
        </w:rPr>
        <w:t xml:space="preserve"> rules when there is also personal use of the unit.</w:t>
      </w:r>
      <w:r>
        <w:rPr>
          <w:rFonts w:ascii="Arial" w:eastAsia="Times New Roman" w:hAnsi="Arial" w:cs="Arial"/>
          <w:b/>
          <w:color w:val="0070C0"/>
          <w:sz w:val="28"/>
          <w:szCs w:val="28"/>
        </w:rPr>
        <w:t xml:space="preserve"> </w:t>
      </w:r>
      <w:r>
        <w:rPr>
          <w:rFonts w:ascii="Times New Roman" w:eastAsia="Times New Roman" w:hAnsi="Times New Roman" w:cs="Times New Roman"/>
          <w:color w:val="1B1B1B"/>
          <w:sz w:val="28"/>
          <w:szCs w:val="28"/>
        </w:rPr>
        <w:t xml:space="preserve">Here’s the link: </w:t>
      </w:r>
    </w:p>
    <w:p>
      <w:pPr>
        <w:shd w:val="clear" w:color="auto" w:fill="FFFFFF"/>
        <w:spacing w:before="100" w:beforeAutospacing="1" w:after="150" w:line="240" w:lineRule="auto"/>
        <w:rPr>
          <w:rFonts w:ascii="Times New Roman" w:eastAsia="Times New Roman" w:hAnsi="Times New Roman" w:cs="Times New Roman"/>
          <w:sz w:val="24"/>
          <w:szCs w:val="24"/>
        </w:rPr>
      </w:pPr>
      <w:hyperlink r:id="rId7" w:history="1">
        <w:r>
          <w:rPr>
            <w:rFonts w:ascii="Times New Roman" w:hAnsi="Times New Roman" w:cs="Times New Roman"/>
            <w:color w:val="0000FF"/>
            <w:sz w:val="24"/>
            <w:szCs w:val="24"/>
            <w:u w:val="single"/>
          </w:rPr>
          <w:t>Publication 527 (2020), Residential Rental Property | Internal Revenue Service (irs.gov)</w:t>
        </w:r>
      </w:hyperlink>
    </w:p>
    <w:p>
      <w:pPr>
        <w:shd w:val="clear" w:color="auto" w:fill="FFFFFF"/>
        <w:spacing w:after="0" w:line="240" w:lineRule="auto"/>
        <w:jc w:val="center"/>
        <w:rPr>
          <w:rFonts w:ascii="Arial" w:eastAsia="Times New Roman" w:hAnsi="Arial" w:cs="Arial"/>
          <w:b/>
          <w:color w:val="0070C0"/>
          <w:sz w:val="24"/>
          <w:szCs w:val="24"/>
        </w:rPr>
      </w:pPr>
    </w:p>
    <w:p>
      <w:pPr>
        <w:shd w:val="clear" w:color="auto" w:fill="FFFFFF"/>
        <w:spacing w:after="0" w:line="240" w:lineRule="auto"/>
        <w:jc w:val="center"/>
        <w:rPr>
          <w:rFonts w:ascii="Arial" w:eastAsia="Times New Roman" w:hAnsi="Arial" w:cs="Arial"/>
          <w:b/>
          <w:color w:val="0070C0"/>
          <w:sz w:val="24"/>
          <w:szCs w:val="24"/>
        </w:rPr>
      </w:pPr>
      <w:r>
        <w:rPr>
          <w:rFonts w:ascii="Arial" w:eastAsia="Times New Roman" w:hAnsi="Arial" w:cs="Arial"/>
          <w:b/>
          <w:color w:val="0070C0"/>
          <w:sz w:val="24"/>
          <w:szCs w:val="24"/>
        </w:rPr>
        <w:t>See-worthy moments</w:t>
      </w:r>
    </w:p>
    <w:p>
      <w:pPr>
        <w:shd w:val="clear" w:color="auto" w:fill="FFFFFF"/>
        <w:spacing w:after="0" w:line="240" w:lineRule="auto"/>
        <w:jc w:val="center"/>
        <w:rPr>
          <w:rFonts w:ascii="Times New Roman" w:eastAsia="Times New Roman" w:hAnsi="Times New Roman" w:cs="Times New Roman"/>
          <w:i/>
          <w:sz w:val="28"/>
          <w:szCs w:val="28"/>
        </w:rPr>
      </w:pPr>
    </w:p>
    <w:p>
      <w:pPr>
        <w:shd w:val="clear" w:color="auto" w:fill="FFFFFF"/>
        <w:spacing w:after="0" w:line="240" w:lineRule="auto"/>
        <w:jc w:val="center"/>
        <w:rPr>
          <w:rFonts w:cstheme="minorHAnsi"/>
          <w:b/>
          <w:color w:val="0070C0"/>
          <w:sz w:val="28"/>
          <w:szCs w:val="28"/>
          <w:shd w:val="clear" w:color="auto" w:fill="FFFFFF"/>
        </w:rPr>
      </w:pPr>
      <w:r>
        <w:rPr>
          <w:noProof/>
        </w:rPr>
        <w:drawing>
          <wp:inline distT="0" distB="0" distL="0" distR="0">
            <wp:extent cx="4570158" cy="2521204"/>
            <wp:effectExtent l="0" t="0" r="1905" b="0"/>
            <wp:docPr id="2" name="Picture 2" descr="https://spacecoastdaily.com/wp-content/uploads/2021/03/manta-ray-photobombs-satellite-beach-surfer-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acecoastdaily.com/wp-content/uploads/2021/03/manta-ray-photobombs-satellite-beach-surfer-6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5857" cy="2524348"/>
                    </a:xfrm>
                    <a:prstGeom prst="rect">
                      <a:avLst/>
                    </a:prstGeom>
                    <a:noFill/>
                    <a:ln>
                      <a:noFill/>
                    </a:ln>
                  </pic:spPr>
                </pic:pic>
              </a:graphicData>
            </a:graphic>
          </wp:inline>
        </w:drawing>
      </w:r>
    </w:p>
    <w:p>
      <w:pPr>
        <w:shd w:val="clear" w:color="auto" w:fill="FFFFFF"/>
        <w:spacing w:after="0" w:line="240" w:lineRule="auto"/>
        <w:rPr>
          <w:rFonts w:ascii="Times New Roman" w:eastAsia="Times New Roman" w:hAnsi="Times New Roman" w:cs="Times New Roman"/>
          <w:color w:val="0070C0"/>
          <w:sz w:val="28"/>
          <w:szCs w:val="28"/>
        </w:rPr>
      </w:pPr>
    </w:p>
    <w:p>
      <w:pPr>
        <w:rPr>
          <w:rFonts w:ascii="Times New Roman" w:hAnsi="Times New Roman" w:cs="Times New Roman"/>
          <w:bCs/>
          <w:color w:val="111111"/>
          <w:sz w:val="28"/>
          <w:szCs w:val="28"/>
          <w:shd w:val="clear" w:color="auto" w:fill="FFFFFF"/>
        </w:rPr>
      </w:pPr>
      <w:r>
        <w:rPr>
          <w:rFonts w:ascii="Times New Roman" w:hAnsi="Times New Roman" w:cs="Times New Roman"/>
          <w:sz w:val="28"/>
          <w:szCs w:val="28"/>
        </w:rPr>
        <w:t>Talk about the stunning views we get along this part of the Atlantic coast – from sunrises to night launches and, in between</w:t>
      </w:r>
      <w:r>
        <w:rPr>
          <w:rFonts w:ascii="Times New Roman" w:hAnsi="Times New Roman" w:cs="Times New Roman"/>
          <w:b/>
          <w:sz w:val="28"/>
          <w:szCs w:val="28"/>
        </w:rPr>
        <w:t>,</w:t>
      </w:r>
      <w:r>
        <w:rPr>
          <w:rStyle w:val="Strong"/>
          <w:rFonts w:ascii="Times New Roman" w:hAnsi="Times New Roman" w:cs="Times New Roman"/>
          <w:color w:val="111111"/>
          <w:sz w:val="28"/>
          <w:szCs w:val="28"/>
          <w:shd w:val="clear" w:color="auto" w:fill="FFFFFF"/>
        </w:rPr>
        <w:t xml:space="preserve"> how we’re entertained by kite surfers, porpoises, sharks, dive-bombing pelicans and an occasional breaching whale. But </w:t>
      </w:r>
      <w:r>
        <w:rPr>
          <w:rFonts w:ascii="Times New Roman" w:hAnsi="Times New Roman" w:cs="Times New Roman"/>
          <w:color w:val="202020"/>
          <w:sz w:val="28"/>
          <w:szCs w:val="28"/>
        </w:rPr>
        <w:t>manta rays? They’ve been spotted in droves just one county over (Brevard) where this unassuming surfer was photographed a few week ago</w:t>
      </w:r>
      <w:r>
        <w:rPr>
          <w:rFonts w:ascii="Times New Roman" w:hAnsi="Times New Roman" w:cs="Times New Roman"/>
          <w:color w:val="111111"/>
          <w:sz w:val="28"/>
          <w:szCs w:val="28"/>
          <w:shd w:val="clear" w:color="auto" w:fill="FFFFFF"/>
        </w:rPr>
        <w:t xml:space="preserve">. </w:t>
      </w:r>
      <w:r>
        <w:rPr>
          <w:rFonts w:ascii="Times New Roman" w:hAnsi="Times New Roman" w:cs="Times New Roman"/>
          <w:sz w:val="28"/>
          <w:szCs w:val="28"/>
        </w:rPr>
        <w:t xml:space="preserve">Rusty </w:t>
      </w:r>
      <w:proofErr w:type="spellStart"/>
      <w:r>
        <w:rPr>
          <w:rFonts w:ascii="Times New Roman" w:hAnsi="Times New Roman" w:cs="Times New Roman"/>
          <w:sz w:val="28"/>
          <w:szCs w:val="28"/>
        </w:rPr>
        <w:t>Escandell</w:t>
      </w:r>
      <w:proofErr w:type="spellEnd"/>
      <w:r>
        <w:rPr>
          <w:rFonts w:ascii="Times New Roman" w:hAnsi="Times New Roman" w:cs="Times New Roman"/>
          <w:sz w:val="28"/>
          <w:szCs w:val="28"/>
        </w:rPr>
        <w:t xml:space="preserve"> was taking photos of surfers when he captured this image. With a wingspan of up to 29 feet, the giant manta ray has the distinction of being the world's largest ray. This one appears to be a juvenile, roughly half that size. </w:t>
      </w:r>
      <w:r>
        <w:rPr>
          <w:rFonts w:ascii="Times New Roman" w:hAnsi="Times New Roman" w:cs="Times New Roman"/>
          <w:color w:val="111111"/>
          <w:sz w:val="28"/>
          <w:szCs w:val="28"/>
          <w:shd w:val="clear" w:color="auto" w:fill="FFFFFF"/>
        </w:rPr>
        <w:t>Although manta rays are in the shark family, they don’t have large teeth like sharks and aren’t considered a threat</w:t>
      </w:r>
      <w:r>
        <w:rPr>
          <w:rStyle w:val="Strong"/>
          <w:rFonts w:ascii="Times New Roman" w:hAnsi="Times New Roman" w:cs="Times New Roman"/>
          <w:color w:val="111111"/>
          <w:sz w:val="28"/>
          <w:szCs w:val="28"/>
          <w:shd w:val="clear" w:color="auto" w:fill="FFFFFF"/>
        </w:rPr>
        <w:t xml:space="preserve"> to humans. Over the past year, there have been similar sightings in</w:t>
      </w:r>
      <w:r>
        <w:rPr>
          <w:rFonts w:ascii="Times New Roman" w:hAnsi="Times New Roman" w:cs="Times New Roman"/>
          <w:color w:val="212529"/>
          <w:sz w:val="28"/>
          <w:szCs w:val="28"/>
        </w:rPr>
        <w:t xml:space="preserve"> the waters of South Florida.</w:t>
      </w:r>
    </w:p>
    <w:p>
      <w:pPr>
        <w:pStyle w:val="NoSpacing"/>
        <w:jc w:val="center"/>
        <w:rPr>
          <w:rFonts w:ascii="Times New Roman" w:hAnsi="Times New Roman" w:cs="Times New Roman"/>
          <w:b/>
          <w:i/>
          <w:sz w:val="28"/>
          <w:szCs w:val="28"/>
        </w:rPr>
      </w:pPr>
      <w:r>
        <w:rPr>
          <w:rFonts w:ascii="Times New Roman" w:hAnsi="Times New Roman" w:cs="Times New Roman"/>
          <w:b/>
          <w:i/>
          <w:sz w:val="28"/>
          <w:szCs w:val="28"/>
        </w:rPr>
        <w:t>Happy Easter!</w:t>
      </w:r>
    </w:p>
    <w:p>
      <w:pPr>
        <w:pStyle w:val="NoSpacing"/>
        <w:jc w:val="center"/>
        <w:rPr>
          <w:rFonts w:ascii="Times New Roman" w:hAnsi="Times New Roman" w:cs="Times New Roman"/>
          <w:b/>
          <w:sz w:val="28"/>
          <w:szCs w:val="28"/>
        </w:rPr>
      </w:pPr>
    </w:p>
    <w:p>
      <w:pPr>
        <w:pStyle w:val="NoSpacing"/>
        <w:jc w:val="center"/>
        <w:rPr>
          <w:rFonts w:ascii="Times New Roman" w:hAnsi="Times New Roman" w:cs="Times New Roman"/>
          <w:b/>
          <w:sz w:val="28"/>
          <w:szCs w:val="28"/>
        </w:rPr>
      </w:pPr>
      <w:r>
        <w:rPr>
          <w:rFonts w:ascii="Times New Roman" w:hAnsi="Times New Roman" w:cs="Times New Roman"/>
          <w:b/>
          <w:sz w:val="28"/>
          <w:szCs w:val="28"/>
        </w:rPr>
        <w:t>Bill &amp; Sandy (#203)</w:t>
      </w:r>
    </w:p>
    <w:p>
      <w:bookmarkStart w:id="0" w:name="_GoBack"/>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B46DF"/>
    <w:multiLevelType w:val="hybridMultilevel"/>
    <w:tmpl w:val="E01E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Strong">
    <w:name w:val="Strong"/>
    <w:uiPriority w:val="22"/>
    <w:qFormat/>
    <w:rPr>
      <w:b/>
      <w:b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Strong">
    <w:name w:val="Strong"/>
    <w:uiPriority w:val="22"/>
    <w:qFormat/>
    <w:rPr>
      <w:b/>
      <w:b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2324</Characters>
  <Application>Microsoft Office Word</Application>
  <DocSecurity>0</DocSecurity>
  <Lines>19</Lines>
  <Paragraphs>5</Paragraphs>
  <ScaleCrop>false</ScaleCrop>
  <Company>Hewlett-Packard Company</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2021-06-16T10:58:00Z</dcterms:created>
  <dcterms:modified xsi:type="dcterms:W3CDTF">2021-06-16T10:59:00Z</dcterms:modified>
</cp:coreProperties>
</file>